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58" w:rsidRPr="00D90C8F" w:rsidRDefault="00D90C8F" w:rsidP="0073065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730658" w:rsidRPr="00A0429A">
        <w:rPr>
          <w:rFonts w:ascii="Times New Roman" w:hAnsi="Times New Roman"/>
          <w:b/>
          <w:sz w:val="32"/>
          <w:szCs w:val="32"/>
        </w:rPr>
        <w:t xml:space="preserve"> состоянии работы по заключению региональных отраслевых соглашений, коллективных договоров в членских организациях Профсоюза и повышению эффективности социального партнерства</w:t>
      </w:r>
      <w:r w:rsidRPr="00D90C8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 2021 год.</w:t>
      </w:r>
    </w:p>
    <w:p w:rsidR="00C90135" w:rsidRPr="00A0429A" w:rsidRDefault="00C90135" w:rsidP="007306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44A9" w:rsidRPr="00A0429A" w:rsidRDefault="003044A9" w:rsidP="002667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Коллективно-договорная кампания </w:t>
      </w:r>
      <w:r w:rsidR="00650036"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2021 году</w:t>
      </w:r>
      <w:r w:rsidR="00A252EF"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проводилась членскими организациями Казахстанского отраслевого профсоюза работников образования и науки </w:t>
      </w:r>
      <w:r w:rsidR="00650036"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рекомендациями и задачами, определёнными </w:t>
      </w:r>
      <w:r w:rsidR="00650036" w:rsidRPr="00A0429A">
        <w:rPr>
          <w:rFonts w:ascii="Times New Roman" w:hAnsi="Times New Roman"/>
          <w:color w:val="000000"/>
          <w:sz w:val="28"/>
          <w:szCs w:val="28"/>
        </w:rPr>
        <w:t>Программой деятельности Казахстанского отраслевого профессионального союза работников образования и науки</w:t>
      </w:r>
      <w:r w:rsidR="00A252EF" w:rsidRPr="00A04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036" w:rsidRPr="00A0429A">
        <w:rPr>
          <w:rFonts w:ascii="Times New Roman" w:hAnsi="Times New Roman"/>
          <w:color w:val="000000"/>
          <w:sz w:val="28"/>
          <w:szCs w:val="28"/>
        </w:rPr>
        <w:t>на 2019-2024 годы,</w:t>
      </w:r>
      <w:r w:rsidR="009A0070" w:rsidRPr="00A0429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50036" w:rsidRPr="00A042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соответствующими постановлениями руководящих органов Профсоюза.</w:t>
      </w:r>
    </w:p>
    <w:p w:rsidR="00266779" w:rsidRPr="00A0429A" w:rsidRDefault="00481A87" w:rsidP="002667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66779">
        <w:rPr>
          <w:rFonts w:ascii="Times New Roman" w:eastAsia="Times New Roman" w:hAnsi="Times New Roman"/>
          <w:bCs/>
          <w:sz w:val="28"/>
          <w:szCs w:val="28"/>
          <w:lang w:eastAsia="ar-SA"/>
        </w:rPr>
        <w:t>1 февраля текущего года подписано Отраслевое соглашение о социальном партнерстве между Министерством образования и науки РК, ОЮЛ «Ассоциация организаций по развитию человеческого капитала, образования и науки» и ОО «Казахстанский отраслевой профессиональный союз работников образования и науки» по установлению условий труда, занятости и социальных гарантий для работников сферы образования и науки на отраслевом уровне на 2021-2023 годы</w:t>
      </w:r>
      <w:r w:rsidRPr="002667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266779" w:rsidRPr="00A0429A" w:rsidRDefault="00266779" w:rsidP="002667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Соглашение, как один из институтов социального партнерства, обеспечивает задачи по защите трудовых, социально-экономических прав и законных интересов работников, прав и интересов работодателей отрасли.</w:t>
      </w:r>
    </w:p>
    <w:p w:rsidR="001820AC" w:rsidRPr="00A0429A" w:rsidRDefault="001820AC" w:rsidP="001820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Отраслевое соглашение заключено в соответствии с законодательством Республики Казахстан с целью определения 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организации образования.</w:t>
      </w:r>
    </w:p>
    <w:p w:rsidR="001820AC" w:rsidRPr="00A0429A" w:rsidRDefault="00266779" w:rsidP="007306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Положения</w:t>
      </w:r>
      <w:r w:rsidR="005C3983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данного Соглашения обязательны</w:t>
      </w:r>
      <w:r w:rsidR="00730658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применению при з</w:t>
      </w:r>
      <w:r w:rsidR="005C3983" w:rsidRPr="00A0429A">
        <w:rPr>
          <w:rFonts w:ascii="Times New Roman" w:eastAsia="Times New Roman" w:hAnsi="Times New Roman"/>
          <w:sz w:val="28"/>
          <w:szCs w:val="28"/>
          <w:lang w:eastAsia="ar-SA"/>
        </w:rPr>
        <w:t>аключении коллективных</w:t>
      </w:r>
      <w:r w:rsidR="00730658" w:rsidRPr="00A0429A">
        <w:rPr>
          <w:rFonts w:ascii="Times New Roman" w:eastAsia="Times New Roman" w:hAnsi="Times New Roman"/>
          <w:sz w:val="28"/>
          <w:szCs w:val="28"/>
          <w:lang w:eastAsia="ar-SA"/>
        </w:rPr>
        <w:t>, трудовых договоров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0658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с работниками </w:t>
      </w:r>
      <w:r w:rsidR="005D5BC8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организации</w:t>
      </w:r>
      <w:r w:rsidR="00730658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 разрешении индивидуальных трудовых споров</w:t>
      </w:r>
      <w:r w:rsidR="001820A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.</w:t>
      </w:r>
    </w:p>
    <w:p w:rsidR="001D7AB4" w:rsidRPr="00A0429A" w:rsidRDefault="00375A81" w:rsidP="001D7A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условий соглашения все областные и территориальные, городов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Нур-Султан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, Алматы, Шымкент, районные</w:t>
      </w:r>
      <w:r w:rsidR="005C3983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/городские/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комитеты профсоюза заключили соответствующие соглашения с </w:t>
      </w:r>
      <w:r w:rsidR="005C3983" w:rsidRPr="00A0429A">
        <w:rPr>
          <w:rFonts w:ascii="Times New Roman" w:eastAsia="Times New Roman" w:hAnsi="Times New Roman"/>
          <w:sz w:val="28"/>
          <w:szCs w:val="28"/>
          <w:lang w:eastAsia="ar-SA"/>
        </w:rPr>
        <w:t>органами управления образования на установленный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срок</w:t>
      </w:r>
      <w:r w:rsidR="005C3983" w:rsidRPr="00A0429A">
        <w:rPr>
          <w:rFonts w:ascii="Times New Roman" w:eastAsia="Times New Roman" w:hAnsi="Times New Roman"/>
          <w:sz w:val="28"/>
          <w:szCs w:val="28"/>
          <w:lang w:eastAsia="ar-SA"/>
        </w:rPr>
        <w:t>. Повсеместно произведена их регистрация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.</w:t>
      </w:r>
    </w:p>
    <w:p w:rsidR="001D7AB4" w:rsidRPr="00A0429A" w:rsidRDefault="005C3983" w:rsidP="001D7A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По состоянию на 1 января 2022 года на областном, столичном, городском республиканского значения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уровнях заключено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1D7AB4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1</w:t>
      </w:r>
      <w:r w:rsidR="006B2855" w:rsidRPr="006B2855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9A0070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с</w:t>
      </w:r>
      <w:r w:rsidR="00842B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оглашений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: 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1</w:t>
      </w:r>
      <w:r w:rsidR="006B2855" w:rsidRPr="006B285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00F7E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– областных;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1 </w:t>
      </w:r>
      <w:r w:rsidR="009A0070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–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столицы г. Нур-Султан</w:t>
      </w:r>
      <w:r w:rsidR="00100F7E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; 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2</w:t>
      </w:r>
      <w:r w:rsidR="009A0070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– </w:t>
      </w:r>
      <w:r w:rsidR="00E646D5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городов 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республиканского значения </w:t>
      </w:r>
      <w:r w:rsidR="00E646D5" w:rsidRPr="00A0429A">
        <w:rPr>
          <w:rFonts w:ascii="Times New Roman" w:eastAsia="Times New Roman" w:hAnsi="Times New Roman"/>
          <w:sz w:val="28"/>
          <w:szCs w:val="28"/>
          <w:lang w:eastAsia="ar-SA"/>
        </w:rPr>
        <w:t>Алматы, Шымкент</w:t>
      </w:r>
      <w:r w:rsidR="00100F7E" w:rsidRPr="00A0429A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1</w:t>
      </w:r>
      <w:r w:rsidR="009A0070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–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Жезказганск</w:t>
      </w:r>
      <w:r w:rsidR="00842B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ого</w:t>
      </w:r>
      <w:r w:rsidR="00100F7E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региона</w:t>
      </w:r>
      <w:r w:rsidR="00E646D5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.</w:t>
      </w:r>
    </w:p>
    <w:p w:rsidR="00100F7E" w:rsidRPr="00A0429A" w:rsidRDefault="00100F7E" w:rsidP="009961F8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>Профсоюзными органами всех уровней проведена серьезная работа по организации переговоров с партнерами, внесению в перечень переговорных позиций вопросов улучшения условий труда, оплаты, безопасности, повышению уровня социального самочувствия работников. В актах социального партнерства закреплены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F65A44" w:rsidRPr="00A0429A">
        <w:rPr>
          <w:rFonts w:ascii="Times New Roman" w:eastAsia="Calibri" w:hAnsi="Times New Roman"/>
          <w:sz w:val="28"/>
          <w:szCs w:val="28"/>
          <w:lang w:val="kk-KZ" w:eastAsia="en-US"/>
        </w:rPr>
        <w:t>позиции</w:t>
      </w: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>, повышающие уровень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AE07CE" w:rsidRPr="00A0429A">
        <w:rPr>
          <w:rFonts w:ascii="Times New Roman" w:eastAsia="Calibri" w:hAnsi="Times New Roman"/>
          <w:sz w:val="28"/>
          <w:szCs w:val="28"/>
          <w:lang w:val="kk-KZ" w:eastAsia="en-US"/>
        </w:rPr>
        <w:t>социально-экономическо</w:t>
      </w:r>
      <w:r w:rsidR="00F65A44" w:rsidRPr="00A0429A">
        <w:rPr>
          <w:rFonts w:ascii="Times New Roman" w:eastAsia="Calibri" w:hAnsi="Times New Roman"/>
          <w:sz w:val="28"/>
          <w:szCs w:val="28"/>
          <w:lang w:val="kk-KZ" w:eastAsia="en-US"/>
        </w:rPr>
        <w:t>го</w:t>
      </w:r>
      <w:r w:rsidR="00AE07CE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положени</w:t>
      </w:r>
      <w:r w:rsidR="00F65A44" w:rsidRPr="00A0429A">
        <w:rPr>
          <w:rFonts w:ascii="Times New Roman" w:eastAsia="Calibri" w:hAnsi="Times New Roman"/>
          <w:sz w:val="28"/>
          <w:szCs w:val="28"/>
          <w:lang w:val="kk-KZ" w:eastAsia="en-US"/>
        </w:rPr>
        <w:t>я</w:t>
      </w: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работников.</w:t>
      </w:r>
    </w:p>
    <w:p w:rsidR="00E63E24" w:rsidRPr="00A0429A" w:rsidRDefault="00E63E24" w:rsidP="009961F8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lastRenderedPageBreak/>
        <w:t>К примеру, региональными отраслевыми соглашениями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="00100F7E" w:rsidRPr="00A0429A">
        <w:rPr>
          <w:rFonts w:ascii="Times New Roman" w:eastAsia="Calibri" w:hAnsi="Times New Roman"/>
          <w:sz w:val="28"/>
          <w:szCs w:val="28"/>
          <w:lang w:val="kk-KZ" w:eastAsia="en-US"/>
        </w:rPr>
        <w:t>Восточно-Казахстанской</w:t>
      </w:r>
      <w:r w:rsidR="00AE07CE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, Жамбылской, </w:t>
      </w:r>
      <w:r w:rsidR="00100F7E" w:rsidRPr="00A0429A">
        <w:rPr>
          <w:rFonts w:ascii="Times New Roman" w:eastAsia="Calibri" w:hAnsi="Times New Roman"/>
          <w:sz w:val="28"/>
          <w:szCs w:val="28"/>
          <w:lang w:val="kk-KZ" w:eastAsia="en-US"/>
        </w:rPr>
        <w:t>П</w:t>
      </w:r>
      <w:r w:rsidR="00AE07CE" w:rsidRPr="00A0429A">
        <w:rPr>
          <w:rFonts w:ascii="Times New Roman" w:eastAsia="Calibri" w:hAnsi="Times New Roman"/>
          <w:sz w:val="28"/>
          <w:szCs w:val="28"/>
          <w:lang w:val="kk-KZ" w:eastAsia="en-US"/>
        </w:rPr>
        <w:t>авлодарской, Акмолинской</w:t>
      </w:r>
      <w:r w:rsidR="00100F7E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областей</w:t>
      </w: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>,</w:t>
      </w:r>
      <w:r w:rsidR="00100F7E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города Нур-Султан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обеспечивается </w:t>
      </w:r>
      <w:r w:rsidR="000B42FF" w:rsidRPr="00A0429A">
        <w:rPr>
          <w:rFonts w:ascii="Times New Roman" w:eastAsia="Calibri" w:hAnsi="Times New Roman"/>
          <w:sz w:val="28"/>
          <w:szCs w:val="28"/>
          <w:lang w:eastAsia="en-US"/>
        </w:rPr>
        <w:t xml:space="preserve">сохранение </w:t>
      </w:r>
      <w:r w:rsidRPr="00A0429A">
        <w:rPr>
          <w:rFonts w:ascii="Times New Roman" w:eastAsia="Calibri" w:hAnsi="Times New Roman"/>
          <w:sz w:val="28"/>
          <w:szCs w:val="28"/>
          <w:lang w:eastAsia="en-US"/>
        </w:rPr>
        <w:t xml:space="preserve">права работников (гражданских служащих) на пособие для оздоровления к отпуску 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при </w:t>
      </w:r>
      <w:r w:rsidRPr="00A0429A">
        <w:rPr>
          <w:rFonts w:ascii="Times New Roman" w:eastAsia="Calibri" w:hAnsi="Times New Roman"/>
          <w:sz w:val="28"/>
          <w:szCs w:val="28"/>
          <w:lang w:eastAsia="en-US"/>
        </w:rPr>
        <w:t>изменении организационно-правовой формы организации – работодателя.</w:t>
      </w:r>
    </w:p>
    <w:p w:rsidR="009961F8" w:rsidRPr="00A0429A" w:rsidRDefault="002D75E1" w:rsidP="009961F8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>В Восточно-Казахстанской области посредством включения в состав соглашения соответствующего условия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  <w:r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установлена обязательство работодателей на выплату </w:t>
      </w:r>
      <w:r w:rsidR="00A252EF" w:rsidRPr="00A0429A">
        <w:rPr>
          <w:rFonts w:ascii="Times New Roman" w:eastAsia="Calibri" w:hAnsi="Times New Roman"/>
          <w:sz w:val="28"/>
          <w:szCs w:val="28"/>
          <w:lang w:val="kk-KZ" w:eastAsia="en-US"/>
        </w:rPr>
        <w:t xml:space="preserve">пособия </w:t>
      </w:r>
      <w:r w:rsidRPr="00A0429A">
        <w:rPr>
          <w:rFonts w:ascii="Times New Roman" w:eastAsia="Calibri" w:hAnsi="Times New Roman"/>
          <w:sz w:val="28"/>
          <w:szCs w:val="28"/>
          <w:lang w:eastAsia="en-US"/>
        </w:rPr>
        <w:t>для оздоровления</w:t>
      </w:r>
      <w:r w:rsidR="009961F8" w:rsidRPr="00A0429A">
        <w:rPr>
          <w:rFonts w:ascii="Times New Roman" w:eastAsia="Calibri" w:hAnsi="Times New Roman"/>
          <w:sz w:val="28"/>
          <w:szCs w:val="28"/>
          <w:lang w:eastAsia="en-US"/>
        </w:rPr>
        <w:t xml:space="preserve"> к ежегодному трудовому отпуску в размере оклада работникам неквалифицированного труда, состоящим в штате государственных учреждений и казенных предприятий, а также в штате государственных предприятий на праве хозяйственного ведения, акционерных обществ.</w:t>
      </w:r>
    </w:p>
    <w:p w:rsidR="00F04C5B" w:rsidRPr="00A0429A" w:rsidRDefault="00375A81" w:rsidP="00F04C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Из </w:t>
      </w:r>
      <w:r w:rsidR="00F04C5B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8 </w:t>
      </w:r>
      <w:r w:rsidR="006B2855" w:rsidRPr="006B2855">
        <w:rPr>
          <w:rFonts w:ascii="Times New Roman" w:eastAsia="Times New Roman" w:hAnsi="Times New Roman"/>
          <w:b/>
          <w:sz w:val="28"/>
          <w:szCs w:val="28"/>
          <w:lang w:eastAsia="ar-SA"/>
        </w:rPr>
        <w:t>36</w:t>
      </w:r>
      <w:r w:rsidR="00B6663F" w:rsidRPr="00B6663F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2D75E1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первичных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профсоюзных 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>организаций</w:t>
      </w:r>
      <w:r w:rsidR="002D75E1" w:rsidRPr="00A0429A">
        <w:rPr>
          <w:rFonts w:ascii="Times New Roman" w:eastAsia="Times New Roman" w:hAnsi="Times New Roman"/>
          <w:sz w:val="28"/>
          <w:szCs w:val="28"/>
          <w:lang w:eastAsia="ar-SA"/>
        </w:rPr>
        <w:t>, входящих</w:t>
      </w:r>
      <w:r w:rsidR="00F04C5B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04C5B" w:rsidRPr="00A0429A">
        <w:rPr>
          <w:rFonts w:ascii="Times New Roman" w:eastAsia="Times New Roman" w:hAnsi="Times New Roman"/>
          <w:sz w:val="28"/>
          <w:szCs w:val="28"/>
          <w:lang w:eastAsia="ar-SA"/>
        </w:rPr>
        <w:t>траслевой профсоюз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, коллективные договоры заключены в </w:t>
      </w:r>
      <w:r w:rsidR="00F04C5B" w:rsidRPr="00A0429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8 365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организациях. </w:t>
      </w:r>
      <w:r w:rsidR="006B285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6B2855" w:rsidRPr="006B285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6B9F" w:rsidRPr="00A0429A">
        <w:rPr>
          <w:rFonts w:ascii="Times New Roman" w:eastAsia="Times New Roman" w:hAnsi="Times New Roman"/>
          <w:sz w:val="28"/>
          <w:szCs w:val="28"/>
          <w:lang w:eastAsia="ar-SA"/>
        </w:rPr>
        <w:t>трудовых коллективах ведутся переговоры о заключении коллективных дого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r w:rsidR="00946B9F" w:rsidRPr="00A0429A">
        <w:rPr>
          <w:rFonts w:ascii="Times New Roman" w:eastAsia="Times New Roman" w:hAnsi="Times New Roman"/>
          <w:sz w:val="28"/>
          <w:szCs w:val="28"/>
          <w:lang w:eastAsia="ar-SA"/>
        </w:rPr>
        <w:t>ров.</w:t>
      </w:r>
    </w:p>
    <w:p w:rsidR="00375A81" w:rsidRPr="00A0429A" w:rsidRDefault="00375A81" w:rsidP="00F04C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Действие коллективных договоров распространено на </w:t>
      </w:r>
      <w:r w:rsidR="006B2855" w:rsidRPr="006B2855">
        <w:rPr>
          <w:rFonts w:ascii="Times New Roman" w:eastAsia="Times New Roman" w:hAnsi="Times New Roman"/>
          <w:b/>
          <w:sz w:val="28"/>
          <w:szCs w:val="28"/>
          <w:lang w:eastAsia="ar-SA"/>
        </w:rPr>
        <w:t>545 55</w:t>
      </w:r>
      <w:r w:rsidR="006B2855" w:rsidRPr="00B6663F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членов профсоюза.</w:t>
      </w:r>
    </w:p>
    <w:p w:rsidR="001F2796" w:rsidRPr="00A0429A" w:rsidRDefault="00946B9F" w:rsidP="00946B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Важной частью условий коллективных догоров является стоимость социальных пакетов для работников. Общая 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сумма 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расходов на выполнение 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обязательств 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коллективных договоров 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2021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>год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у составила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52EF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 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118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 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366</w:t>
      </w:r>
      <w:r w:rsidR="006B2855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 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408</w:t>
      </w:r>
      <w:r w:rsidR="006B2855" w:rsidRPr="006B2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тенге.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Наибольшие показатели обеспечены</w:t>
      </w:r>
      <w:r w:rsidR="001F2796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:</w:t>
      </w:r>
    </w:p>
    <w:p w:rsidR="0038566C" w:rsidRPr="00A0429A" w:rsidRDefault="001F2796" w:rsidP="00946B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а)</w:t>
      </w:r>
      <w:r w:rsidR="00946B9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в 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Жамбыл</w:t>
      </w:r>
      <w:r w:rsidR="00946B9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ской областной</w:t>
      </w:r>
      <w:r w:rsidR="00BA3253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организации, где суммарные расходы работодателя на обеспечение социального пакета составили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1 519 387 305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тенге</w:t>
      </w:r>
      <w:r w:rsidR="00353626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, в частности на:</w:t>
      </w:r>
    </w:p>
    <w:p w:rsidR="0038566C" w:rsidRPr="00A0429A" w:rsidRDefault="0038566C" w:rsidP="00563169">
      <w:pPr>
        <w:pStyle w:val="a3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доплат</w:t>
      </w:r>
      <w:r w:rsidR="00353626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у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за совмещение должностей (расширение зоны обслуживания):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работникам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организаций образования, включая </w:t>
      </w:r>
      <w:r w:rsidRPr="00A0429A">
        <w:rPr>
          <w:rFonts w:ascii="Times New Roman" w:eastAsia="Times New Roman" w:hAnsi="Times New Roman"/>
          <w:i/>
          <w:sz w:val="28"/>
          <w:szCs w:val="28"/>
          <w:lang w:eastAsia="ar-SA"/>
        </w:rPr>
        <w:t>делопроизводителей, бухгалтеров и экономистов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за расширение зон обслуживания, связанное с выполнением наряду со своей основной работой, предусмотренной трудовым договором и должностной инструкцией, дополнительной работы в течение установленной продолжительности рабочего дня –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от 30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>% до 50% от должностного оклада самого работника;</w:t>
      </w:r>
    </w:p>
    <w:p w:rsidR="0038566C" w:rsidRPr="00A0429A" w:rsidRDefault="00563169" w:rsidP="0056316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 xml:space="preserve">- </w:t>
      </w:r>
      <w:r w:rsidR="0038566C" w:rsidRPr="00A0429A">
        <w:rPr>
          <w:rFonts w:ascii="Times New Roman" w:eastAsia="Times New Roman" w:hAnsi="Times New Roman"/>
          <w:i/>
          <w:sz w:val="28"/>
          <w:szCs w:val="28"/>
          <w:lang w:eastAsia="ar-SA"/>
        </w:rPr>
        <w:t>преподавателям, учителям, мастерам производственного обучения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и другим работникам, ведущим преподавательскую работу, за руководство методическими, цикловыми и предметными комиссиями –</w:t>
      </w:r>
      <w:r w:rsidR="00B6663F" w:rsidRPr="00624F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>25%;</w:t>
      </w:r>
    </w:p>
    <w:p w:rsidR="0038566C" w:rsidRPr="00A0429A" w:rsidRDefault="00563169" w:rsidP="0035362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работникам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библиотек предусмотрена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>доплата в размере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35 % от должностного оклада; </w:t>
      </w:r>
    </w:p>
    <w:p w:rsidR="0038566C" w:rsidRPr="00A0429A" w:rsidRDefault="00563169" w:rsidP="001F27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выплаты заработной платы медицинским работникам, работающим в организациях образования с установлением коэффициентов к должностному окладу, установленных Постановлением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от 1.15 до 1.5</w:t>
      </w:r>
      <w:r w:rsidRPr="00A0429A"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>и т.д.</w:t>
      </w:r>
    </w:p>
    <w:p w:rsidR="0038566C" w:rsidRPr="00A0429A" w:rsidRDefault="001F2796" w:rsidP="001F27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lastRenderedPageBreak/>
        <w:t xml:space="preserve">б) </w:t>
      </w:r>
      <w:r w:rsidR="00BA3253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В Восточно-Казахстанской области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–</w:t>
      </w:r>
      <w:r w:rsidR="00BA3253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446 726</w:t>
      </w:r>
      <w:r w:rsidR="00F77566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 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534</w:t>
      </w:r>
      <w:r w:rsidR="00F77566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тенге</w:t>
      </w:r>
      <w:r w:rsidR="00BA3253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, в том числе</w:t>
      </w:r>
      <w:r w:rsidR="00F77566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: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</w:t>
      </w:r>
    </w:p>
    <w:p w:rsidR="0038566C" w:rsidRPr="00A0429A" w:rsidRDefault="00F77566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 на</w:t>
      </w:r>
      <w:r w:rsidR="001F2796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оплату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оплачиваемого трудового отпуска по условиям коллективных договоров бухгалтерам, школьным библиотекарям; </w:t>
      </w:r>
    </w:p>
    <w:p w:rsidR="0038566C" w:rsidRPr="00A0429A" w:rsidRDefault="00F77566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731398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на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предоставление по условиям колдоговоров дополнительного оплачиваемого трудового отпуска председателям (5 дней) и членам профсоюзных комитетов, ревизионных комиссий (3 дня); </w:t>
      </w:r>
    </w:p>
    <w:p w:rsidR="0038566C" w:rsidRPr="00A0429A" w:rsidRDefault="00F77566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</w:t>
      </w:r>
      <w:r w:rsidR="00731398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>оплата водителям школьных автобусов за работу механика 50% от оклада самого водителя;</w:t>
      </w:r>
    </w:p>
    <w:p w:rsidR="0038566C" w:rsidRPr="00A0429A" w:rsidRDefault="00731398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-</w:t>
      </w:r>
      <w:r w:rsidR="001F2796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на выплату пособия для оздоровления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к очередному трудовому отпуску</w:t>
      </w:r>
      <w:r w:rsidR="001F2796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рабочим неквалифицированного труда</w:t>
      </w:r>
      <w:r w:rsidR="0038566C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38566C" w:rsidRPr="00A0429A" w:rsidRDefault="001F2796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в) 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Шымкент</w:t>
      </w:r>
      <w:r w:rsidR="00731398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ская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  <w:r w:rsidR="00731398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городская организация</w:t>
      </w:r>
      <w:r w:rsidR="00A252EF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–</w:t>
      </w:r>
      <w:r w:rsidR="00731398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 xml:space="preserve"> </w:t>
      </w:r>
      <w:r w:rsidR="0038566C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41 700 000 т</w:t>
      </w:r>
      <w:r w:rsidR="00731398"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енге</w:t>
      </w:r>
      <w:r w:rsidRPr="00A0429A">
        <w:rPr>
          <w:rFonts w:ascii="Times New Roman" w:eastAsia="Times New Roman" w:hAnsi="Times New Roman"/>
          <w:b/>
          <w:sz w:val="28"/>
          <w:szCs w:val="28"/>
          <w:lang w:val="kk-KZ" w:eastAsia="ar-SA"/>
        </w:rPr>
        <w:t>.</w:t>
      </w:r>
    </w:p>
    <w:p w:rsidR="0038566C" w:rsidRPr="00A0429A" w:rsidRDefault="00731398" w:rsidP="001F27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В коллективных договорах профсоюзных организаций «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Әділет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»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(г. Нур-Султан)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,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«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Ұстаз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»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(г. Алматы)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, Мангистауск</w:t>
      </w:r>
      <w:r w:rsidR="00A252EF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ой области 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предусмотрен размер 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расходов на выполнение </w:t>
      </w:r>
      <w:r w:rsidR="001F2796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условий </w:t>
      </w:r>
      <w:r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коллективного договора </w:t>
      </w:r>
      <w:r w:rsidR="001F2796" w:rsidRPr="00A0429A"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обеспечения безопасных условий труда </w:t>
      </w:r>
      <w:r w:rsidR="0038566C"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не менее 1% от фонда оплаты труда ежегодно</w:t>
      </w:r>
      <w:r w:rsidRPr="00A0429A">
        <w:rPr>
          <w:rFonts w:ascii="Times New Roman" w:eastAsia="Times New Roman" w:hAnsi="Times New Roman"/>
          <w:sz w:val="28"/>
          <w:szCs w:val="28"/>
          <w:lang w:val="kk-KZ" w:eastAsia="ar-SA"/>
        </w:rPr>
        <w:t>.</w:t>
      </w:r>
    </w:p>
    <w:p w:rsidR="00730658" w:rsidRPr="00A0429A" w:rsidRDefault="00730658" w:rsidP="001F27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0429A">
        <w:rPr>
          <w:rFonts w:ascii="Times New Roman" w:eastAsia="Calibri" w:hAnsi="Times New Roman"/>
          <w:sz w:val="28"/>
          <w:szCs w:val="28"/>
          <w:lang w:eastAsia="ru-RU"/>
        </w:rPr>
        <w:t>Развитие системы социального партнерства в сфере образования является одним из важнейших направлений деятельности Профсоюза.</w:t>
      </w:r>
    </w:p>
    <w:p w:rsidR="00730658" w:rsidRPr="00A0429A" w:rsidRDefault="00730658" w:rsidP="001F27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9"/>
          <w:szCs w:val="29"/>
          <w:lang w:val="kk-KZ" w:eastAsia="en-US"/>
        </w:rPr>
      </w:pPr>
      <w:r w:rsidRPr="00A0429A">
        <w:rPr>
          <w:rFonts w:ascii="Times New Roman" w:eastAsia="Arial" w:hAnsi="Times New Roman"/>
          <w:sz w:val="29"/>
          <w:szCs w:val="29"/>
          <w:lang w:eastAsia="en-US"/>
        </w:rPr>
        <w:t xml:space="preserve">Сотрудничество уполномоченного государственного органа в сфере образования и науки и </w:t>
      </w:r>
      <w:r w:rsidR="00A252EF" w:rsidRPr="00A0429A">
        <w:rPr>
          <w:rFonts w:ascii="Times New Roman" w:eastAsia="Arial" w:hAnsi="Times New Roman"/>
          <w:sz w:val="29"/>
          <w:szCs w:val="29"/>
          <w:lang w:val="kk-KZ" w:eastAsia="en-US"/>
        </w:rPr>
        <w:t xml:space="preserve">Отраслевого профсоюза </w:t>
      </w:r>
      <w:r w:rsidRPr="00A0429A">
        <w:rPr>
          <w:rFonts w:ascii="Times New Roman" w:eastAsia="Arial" w:hAnsi="Times New Roman"/>
          <w:sz w:val="29"/>
          <w:szCs w:val="29"/>
          <w:lang w:eastAsia="en-US"/>
        </w:rPr>
        <w:t xml:space="preserve">является особенно актуальным в связи с </w:t>
      </w:r>
      <w:r w:rsidRPr="00A0429A">
        <w:rPr>
          <w:rFonts w:ascii="Times New Roman" w:eastAsia="Arial" w:hAnsi="Times New Roman"/>
          <w:sz w:val="30"/>
          <w:szCs w:val="30"/>
          <w:lang w:val="kk-KZ" w:eastAsia="en-US"/>
        </w:rPr>
        <w:t>инновациями в сфере образования, так как р</w:t>
      </w:r>
      <w:r w:rsidRPr="00A0429A">
        <w:rPr>
          <w:rFonts w:ascii="Times New Roman" w:eastAsia="Calibri" w:hAnsi="Times New Roman"/>
          <w:sz w:val="29"/>
          <w:szCs w:val="29"/>
          <w:lang w:val="kk-KZ" w:eastAsia="en-US"/>
        </w:rPr>
        <w:t>еформы в сфере образования трансформируются в систему трудовых и социально-экономических отношений. Внедрение новых образовательных программ, изменение парадигмы самого образовательного процесса приведут к</w:t>
      </w:r>
      <w:r w:rsidR="00A252EF" w:rsidRPr="00A0429A">
        <w:rPr>
          <w:rFonts w:ascii="Times New Roman" w:eastAsia="Calibri" w:hAnsi="Times New Roman"/>
          <w:sz w:val="29"/>
          <w:szCs w:val="29"/>
          <w:lang w:val="kk-KZ" w:eastAsia="en-US"/>
        </w:rPr>
        <w:t xml:space="preserve"> </w:t>
      </w:r>
      <w:r w:rsidRPr="00A0429A">
        <w:rPr>
          <w:rFonts w:ascii="Times New Roman" w:eastAsia="Calibri" w:hAnsi="Times New Roman"/>
          <w:sz w:val="29"/>
          <w:szCs w:val="29"/>
          <w:lang w:val="kk-KZ" w:eastAsia="en-US"/>
        </w:rPr>
        <w:t>изменению нормативов учебной нагрузки, квалификационных требований, порядка финансирования организаций образования, окажут влияние на режим рабочего времени и времени отдыха работников.</w:t>
      </w:r>
    </w:p>
    <w:p w:rsidR="00730658" w:rsidRPr="00A0429A" w:rsidRDefault="00730658" w:rsidP="001F2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29A">
        <w:rPr>
          <w:rFonts w:ascii="Times New Roman" w:eastAsia="Calibri" w:hAnsi="Times New Roman"/>
          <w:sz w:val="29"/>
          <w:szCs w:val="29"/>
          <w:lang w:val="kk-KZ" w:eastAsia="en-US"/>
        </w:rPr>
        <w:t xml:space="preserve">Основной задачей профсоюза является не допущение ухудшений условий труда членов профсоюза, обеспечение сохранения существующих социально-трудовых гарантий. </w:t>
      </w:r>
    </w:p>
    <w:p w:rsidR="00730658" w:rsidRPr="00A0429A" w:rsidRDefault="00730658" w:rsidP="001F2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9A">
        <w:rPr>
          <w:rFonts w:ascii="Times New Roman" w:hAnsi="Times New Roman"/>
          <w:sz w:val="28"/>
          <w:szCs w:val="28"/>
        </w:rPr>
        <w:t>Цели и задачи социального партнерства следует рассматривать в контексте концепции «достойного труда», что означает высокоэффективный труд в хороших производственных, социально-трудовых и безопасных условиях при полной занятости, имеющий достойную оплату и доставляющий каждому работнику удовлетворение, возможность проявить свои способности и мастерство. При таком труде достоинство и права трудящихся защищены, и они активно участвуют в деятельности организации.</w:t>
      </w:r>
    </w:p>
    <w:p w:rsidR="003044A9" w:rsidRPr="00A0429A" w:rsidRDefault="003044A9" w:rsidP="001F2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9A">
        <w:rPr>
          <w:rFonts w:ascii="Times New Roman" w:hAnsi="Times New Roman"/>
          <w:sz w:val="28"/>
          <w:szCs w:val="28"/>
        </w:rPr>
        <w:t>Серьезным вызовом для работников в настоящее время является процесс коммерциализации объектов образования, осуществляемый местными органами государственной власти и Министерством образования и науки</w:t>
      </w:r>
      <w:r w:rsidR="00A252EF" w:rsidRPr="00A0429A">
        <w:rPr>
          <w:rFonts w:ascii="Times New Roman" w:hAnsi="Times New Roman"/>
          <w:sz w:val="28"/>
          <w:szCs w:val="28"/>
        </w:rPr>
        <w:t xml:space="preserve"> РК</w:t>
      </w:r>
      <w:r w:rsidRPr="00A0429A">
        <w:rPr>
          <w:rFonts w:ascii="Times New Roman" w:hAnsi="Times New Roman"/>
          <w:sz w:val="28"/>
          <w:szCs w:val="28"/>
        </w:rPr>
        <w:t xml:space="preserve">. Проводимая реорганизация юридических лиц, перевод государственных учреждений и казенных предприятий в статус </w:t>
      </w:r>
      <w:r w:rsidRPr="00A0429A">
        <w:rPr>
          <w:rFonts w:ascii="Times New Roman" w:hAnsi="Times New Roman"/>
          <w:sz w:val="28"/>
          <w:szCs w:val="28"/>
        </w:rPr>
        <w:lastRenderedPageBreak/>
        <w:t>государственных предприятий на праве хозяйственного ведения, передача государственных организаций образования в доверительное управление субъектам частного предпринимательства и, как следствие, лишают их социальных гарантий, установленных трудовым законодательством.</w:t>
      </w:r>
    </w:p>
    <w:p w:rsidR="00A0429A" w:rsidRPr="00A0429A" w:rsidRDefault="003044A9" w:rsidP="00A04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9A">
        <w:rPr>
          <w:rFonts w:ascii="Times New Roman" w:hAnsi="Times New Roman"/>
          <w:sz w:val="28"/>
          <w:szCs w:val="28"/>
        </w:rPr>
        <w:t>Не единичны случаи, когда государственно-частное партнерство приводит к ликвидации профсоюзных организаций в трудовых коллективах, к отказу работодателей от переговоров по заключению коллективных договоров.</w:t>
      </w:r>
    </w:p>
    <w:p w:rsidR="003044A9" w:rsidRPr="00A0429A" w:rsidRDefault="003044A9" w:rsidP="00A04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29A">
        <w:rPr>
          <w:rFonts w:ascii="Times New Roman" w:hAnsi="Times New Roman"/>
          <w:color w:val="000000"/>
          <w:sz w:val="28"/>
          <w:szCs w:val="28"/>
        </w:rPr>
        <w:t>В данных условиях основными целями коллективно-договорной кампании являются:</w:t>
      </w:r>
    </w:p>
    <w:p w:rsidR="003044A9" w:rsidRPr="00A0429A" w:rsidRDefault="003044A9" w:rsidP="003044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29A">
        <w:rPr>
          <w:color w:val="000000"/>
          <w:sz w:val="28"/>
          <w:szCs w:val="28"/>
        </w:rPr>
        <w:t>- сохранение существующих рабочих мест;</w:t>
      </w:r>
    </w:p>
    <w:p w:rsidR="003044A9" w:rsidRPr="00A0429A" w:rsidRDefault="003044A9" w:rsidP="003044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29A">
        <w:rPr>
          <w:color w:val="000000"/>
          <w:sz w:val="28"/>
          <w:szCs w:val="28"/>
        </w:rPr>
        <w:t>- обеспечение в полном объеме государственных гарантий в сфере труда;</w:t>
      </w:r>
    </w:p>
    <w:p w:rsidR="003044A9" w:rsidRPr="00A0429A" w:rsidRDefault="003044A9" w:rsidP="003044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29A">
        <w:rPr>
          <w:color w:val="000000"/>
          <w:sz w:val="28"/>
          <w:szCs w:val="28"/>
        </w:rPr>
        <w:t>- реализация конституционного права граждан Республики Казахстан на участие в профессиональных союзах и социальное партнерство.</w:t>
      </w:r>
    </w:p>
    <w:p w:rsidR="001F2796" w:rsidRPr="00A0429A" w:rsidRDefault="001F2796" w:rsidP="0030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9A">
        <w:rPr>
          <w:rFonts w:ascii="Times New Roman" w:hAnsi="Times New Roman"/>
          <w:sz w:val="28"/>
          <w:szCs w:val="28"/>
        </w:rPr>
        <w:t>Приоритетной за</w:t>
      </w:r>
      <w:r w:rsidR="001129D7" w:rsidRPr="00A0429A">
        <w:rPr>
          <w:rFonts w:ascii="Times New Roman" w:hAnsi="Times New Roman"/>
          <w:sz w:val="28"/>
          <w:szCs w:val="28"/>
        </w:rPr>
        <w:t xml:space="preserve">дачей профорганов всех уровней остается задача по контролю за выполнением условий соглашений и коллективных договоров. </w:t>
      </w:r>
    </w:p>
    <w:p w:rsidR="00F07418" w:rsidRPr="00A0429A" w:rsidRDefault="00A252EF" w:rsidP="0030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29A">
        <w:rPr>
          <w:rFonts w:ascii="Times New Roman" w:hAnsi="Times New Roman"/>
          <w:sz w:val="28"/>
          <w:szCs w:val="28"/>
        </w:rPr>
        <w:t xml:space="preserve"> </w:t>
      </w:r>
      <w:r w:rsidR="00F07418" w:rsidRPr="00A0429A">
        <w:rPr>
          <w:rFonts w:ascii="Times New Roman" w:hAnsi="Times New Roman"/>
          <w:sz w:val="28"/>
          <w:szCs w:val="28"/>
        </w:rPr>
        <w:t>Необходимо усилить информационное сопровождение деятельности профорганов в сфере социального партнерства.</w:t>
      </w:r>
      <w:bookmarkStart w:id="0" w:name="_GoBack"/>
      <w:bookmarkEnd w:id="0"/>
    </w:p>
    <w:p w:rsidR="001129D7" w:rsidRPr="00A0429A" w:rsidRDefault="001129D7" w:rsidP="001F2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9D7" w:rsidRPr="00A0429A" w:rsidRDefault="001129D7" w:rsidP="001F2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9D7" w:rsidRPr="00A0429A" w:rsidRDefault="001129D7" w:rsidP="001F2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29A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A252EF" w:rsidRPr="00A0429A">
        <w:rPr>
          <w:rFonts w:ascii="Times New Roman" w:hAnsi="Times New Roman"/>
          <w:b/>
          <w:sz w:val="28"/>
          <w:szCs w:val="28"/>
        </w:rPr>
        <w:t xml:space="preserve"> </w:t>
      </w:r>
      <w:r w:rsidR="009A0070" w:rsidRPr="00A0429A">
        <w:rPr>
          <w:rFonts w:ascii="Times New Roman" w:hAnsi="Times New Roman"/>
          <w:b/>
          <w:sz w:val="28"/>
          <w:szCs w:val="28"/>
          <w:lang w:val="kk-KZ"/>
        </w:rPr>
        <w:tab/>
      </w:r>
      <w:r w:rsidR="00A0429A">
        <w:rPr>
          <w:rFonts w:ascii="Times New Roman" w:hAnsi="Times New Roman"/>
          <w:b/>
          <w:sz w:val="28"/>
          <w:szCs w:val="28"/>
          <w:lang w:val="kk-KZ"/>
        </w:rPr>
        <w:tab/>
      </w:r>
      <w:r w:rsidR="00A0429A">
        <w:rPr>
          <w:rFonts w:ascii="Times New Roman" w:hAnsi="Times New Roman"/>
          <w:b/>
          <w:sz w:val="28"/>
          <w:szCs w:val="28"/>
          <w:lang w:val="kk-KZ"/>
        </w:rPr>
        <w:tab/>
      </w:r>
      <w:r w:rsidR="00A0429A">
        <w:rPr>
          <w:rFonts w:ascii="Times New Roman" w:hAnsi="Times New Roman"/>
          <w:b/>
          <w:sz w:val="28"/>
          <w:szCs w:val="28"/>
          <w:lang w:val="kk-KZ"/>
        </w:rPr>
        <w:tab/>
      </w:r>
      <w:r w:rsidR="009A0070" w:rsidRPr="00A0429A">
        <w:rPr>
          <w:rFonts w:ascii="Times New Roman" w:hAnsi="Times New Roman"/>
          <w:b/>
          <w:sz w:val="28"/>
          <w:szCs w:val="28"/>
          <w:lang w:val="kk-KZ"/>
        </w:rPr>
        <w:tab/>
      </w:r>
      <w:r w:rsidRPr="00A0429A">
        <w:rPr>
          <w:rFonts w:ascii="Times New Roman" w:hAnsi="Times New Roman"/>
          <w:b/>
          <w:sz w:val="28"/>
          <w:szCs w:val="28"/>
        </w:rPr>
        <w:t>В. Беженаров</w:t>
      </w:r>
    </w:p>
    <w:p w:rsidR="00730658" w:rsidRPr="00A0429A" w:rsidRDefault="00730658" w:rsidP="001F27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70E88" w:rsidRPr="00A0429A" w:rsidRDefault="00370E88">
      <w:pPr>
        <w:rPr>
          <w:rFonts w:ascii="Times New Roman" w:hAnsi="Times New Roman"/>
          <w:b/>
        </w:rPr>
      </w:pPr>
    </w:p>
    <w:sectPr w:rsidR="00370E88" w:rsidRPr="00A0429A" w:rsidSect="006724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EA" w:rsidRDefault="006802EA" w:rsidP="00824BE7">
      <w:pPr>
        <w:spacing w:after="0" w:line="240" w:lineRule="auto"/>
      </w:pPr>
      <w:r>
        <w:separator/>
      </w:r>
    </w:p>
  </w:endnote>
  <w:endnote w:type="continuationSeparator" w:id="1">
    <w:p w:rsidR="006802EA" w:rsidRDefault="006802EA" w:rsidP="0082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444"/>
      <w:docPartObj>
        <w:docPartGallery w:val="Page Numbers (Bottom of Page)"/>
        <w:docPartUnique/>
      </w:docPartObj>
    </w:sdtPr>
    <w:sdtContent>
      <w:p w:rsidR="00BF6A2F" w:rsidRDefault="004E6803">
        <w:pPr>
          <w:pStyle w:val="a7"/>
          <w:jc w:val="center"/>
        </w:pPr>
        <w:fldSimple w:instr=" PAGE   \* MERGEFORMAT ">
          <w:r w:rsidR="00D90C8F">
            <w:rPr>
              <w:noProof/>
            </w:rPr>
            <w:t>4</w:t>
          </w:r>
        </w:fldSimple>
      </w:p>
    </w:sdtContent>
  </w:sdt>
  <w:p w:rsidR="00824BE7" w:rsidRDefault="00824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EA" w:rsidRDefault="006802EA" w:rsidP="00824BE7">
      <w:pPr>
        <w:spacing w:after="0" w:line="240" w:lineRule="auto"/>
      </w:pPr>
      <w:r>
        <w:separator/>
      </w:r>
    </w:p>
  </w:footnote>
  <w:footnote w:type="continuationSeparator" w:id="1">
    <w:p w:rsidR="006802EA" w:rsidRDefault="006802EA" w:rsidP="0082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319"/>
    <w:multiLevelType w:val="hybridMultilevel"/>
    <w:tmpl w:val="FDC62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759A8"/>
    <w:multiLevelType w:val="hybridMultilevel"/>
    <w:tmpl w:val="C2CC9868"/>
    <w:lvl w:ilvl="0" w:tplc="96025F5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2E796B"/>
    <w:multiLevelType w:val="hybridMultilevel"/>
    <w:tmpl w:val="6200F4DC"/>
    <w:lvl w:ilvl="0" w:tplc="46BAC16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94345"/>
    <w:multiLevelType w:val="hybridMultilevel"/>
    <w:tmpl w:val="2B2A47FA"/>
    <w:lvl w:ilvl="0" w:tplc="7A58E61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C12"/>
    <w:rsid w:val="000B42FF"/>
    <w:rsid w:val="000D2657"/>
    <w:rsid w:val="00100F7E"/>
    <w:rsid w:val="00103F31"/>
    <w:rsid w:val="001129D7"/>
    <w:rsid w:val="00136D12"/>
    <w:rsid w:val="001820AC"/>
    <w:rsid w:val="001D7AB4"/>
    <w:rsid w:val="001E5CAD"/>
    <w:rsid w:val="001F2796"/>
    <w:rsid w:val="00266779"/>
    <w:rsid w:val="002D75E1"/>
    <w:rsid w:val="003044A9"/>
    <w:rsid w:val="00332707"/>
    <w:rsid w:val="00353626"/>
    <w:rsid w:val="00370E88"/>
    <w:rsid w:val="00375A81"/>
    <w:rsid w:val="0038566C"/>
    <w:rsid w:val="003A78FD"/>
    <w:rsid w:val="00481A87"/>
    <w:rsid w:val="004E6803"/>
    <w:rsid w:val="004F276F"/>
    <w:rsid w:val="00553E2E"/>
    <w:rsid w:val="00563169"/>
    <w:rsid w:val="005B5842"/>
    <w:rsid w:val="005C3983"/>
    <w:rsid w:val="005D5BC8"/>
    <w:rsid w:val="00624F5E"/>
    <w:rsid w:val="00650036"/>
    <w:rsid w:val="00656160"/>
    <w:rsid w:val="006724F1"/>
    <w:rsid w:val="006802EA"/>
    <w:rsid w:val="006B2855"/>
    <w:rsid w:val="00730658"/>
    <w:rsid w:val="00731398"/>
    <w:rsid w:val="007C47E2"/>
    <w:rsid w:val="00824BE7"/>
    <w:rsid w:val="00842BD5"/>
    <w:rsid w:val="008B2463"/>
    <w:rsid w:val="00927EE0"/>
    <w:rsid w:val="00946B9F"/>
    <w:rsid w:val="009645A6"/>
    <w:rsid w:val="009961F8"/>
    <w:rsid w:val="009A0070"/>
    <w:rsid w:val="00A0429A"/>
    <w:rsid w:val="00A20884"/>
    <w:rsid w:val="00A252EF"/>
    <w:rsid w:val="00AE07CE"/>
    <w:rsid w:val="00B3277D"/>
    <w:rsid w:val="00B6036C"/>
    <w:rsid w:val="00B63F63"/>
    <w:rsid w:val="00B6663F"/>
    <w:rsid w:val="00BA3253"/>
    <w:rsid w:val="00BF6A2F"/>
    <w:rsid w:val="00C02CC4"/>
    <w:rsid w:val="00C90135"/>
    <w:rsid w:val="00CB6B17"/>
    <w:rsid w:val="00CE23B0"/>
    <w:rsid w:val="00D42B99"/>
    <w:rsid w:val="00D54361"/>
    <w:rsid w:val="00D613F4"/>
    <w:rsid w:val="00D90C8F"/>
    <w:rsid w:val="00DA3264"/>
    <w:rsid w:val="00E55CE6"/>
    <w:rsid w:val="00E63E24"/>
    <w:rsid w:val="00E646D5"/>
    <w:rsid w:val="00EB7425"/>
    <w:rsid w:val="00EC6C12"/>
    <w:rsid w:val="00EE29A3"/>
    <w:rsid w:val="00F04C5B"/>
    <w:rsid w:val="00F07418"/>
    <w:rsid w:val="00F53C89"/>
    <w:rsid w:val="00F57258"/>
    <w:rsid w:val="00F65A44"/>
    <w:rsid w:val="00F77566"/>
    <w:rsid w:val="00FB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58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BE7"/>
    <w:rPr>
      <w:rFonts w:ascii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82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BE7"/>
    <w:rPr>
      <w:rFonts w:ascii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Владелец</cp:lastModifiedBy>
  <cp:revision>31</cp:revision>
  <cp:lastPrinted>2022-02-18T08:34:00Z</cp:lastPrinted>
  <dcterms:created xsi:type="dcterms:W3CDTF">2022-02-14T17:47:00Z</dcterms:created>
  <dcterms:modified xsi:type="dcterms:W3CDTF">2022-02-22T09:05:00Z</dcterms:modified>
</cp:coreProperties>
</file>