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8A" w:rsidRPr="00FD273C" w:rsidRDefault="00810D8A" w:rsidP="00810D8A">
      <w:pPr>
        <w:spacing w:after="0" w:line="240" w:lineRule="auto"/>
        <w:jc w:val="center"/>
        <w:rPr>
          <w:rFonts w:ascii="Times New Roman" w:hAnsi="Times New Roman" w:cs="Times New Roman"/>
          <w:b/>
          <w:sz w:val="28"/>
          <w:szCs w:val="28"/>
          <w:lang w:val="kk-KZ"/>
        </w:rPr>
      </w:pPr>
      <w:r w:rsidRPr="00FD273C">
        <w:rPr>
          <w:rFonts w:ascii="Times New Roman" w:hAnsi="Times New Roman" w:cs="Times New Roman"/>
          <w:b/>
          <w:sz w:val="28"/>
          <w:szCs w:val="28"/>
          <w:lang w:val="kk-KZ"/>
        </w:rPr>
        <w:t>Батыс Қазақстан облыстық кәсіподақ ұйымының кәсіподақ органдары мен ұйымдарында әлеуметтік әріптестікті дамыту, келісімдер мен ұжымдық шарттарды орындау барысына мониторингті жүзеге асыру тиімділігін арттыру жөніндегі жұмысы туралы</w:t>
      </w:r>
    </w:p>
    <w:p w:rsidR="00810D8A" w:rsidRPr="00FD273C" w:rsidRDefault="00810D8A" w:rsidP="00810D8A">
      <w:pPr>
        <w:spacing w:after="0" w:line="240" w:lineRule="auto"/>
        <w:jc w:val="center"/>
        <w:rPr>
          <w:rFonts w:ascii="Times New Roman" w:hAnsi="Times New Roman" w:cs="Times New Roman"/>
          <w:b/>
          <w:sz w:val="28"/>
          <w:szCs w:val="28"/>
          <w:lang w:val="kk-KZ"/>
        </w:rPr>
      </w:pPr>
      <w:r w:rsidRPr="00FD273C">
        <w:rPr>
          <w:rFonts w:ascii="Times New Roman" w:hAnsi="Times New Roman" w:cs="Times New Roman"/>
          <w:b/>
          <w:sz w:val="28"/>
          <w:szCs w:val="28"/>
          <w:lang w:val="kk-KZ"/>
        </w:rPr>
        <w:t>АНЫҚТАМА</w:t>
      </w:r>
    </w:p>
    <w:p w:rsidR="00810D8A" w:rsidRPr="00FD273C" w:rsidRDefault="00810D8A" w:rsidP="00810D8A">
      <w:pPr>
        <w:spacing w:after="0"/>
        <w:jc w:val="center"/>
        <w:rPr>
          <w:rFonts w:ascii="Times New Roman" w:hAnsi="Times New Roman" w:cs="Times New Roman"/>
          <w:sz w:val="28"/>
          <w:szCs w:val="28"/>
          <w:lang w:val="kk-KZ"/>
        </w:rPr>
      </w:pP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«Қазақстандық салалық білім және ғылым қызметкерлері кәсіптік одағының Батыс Қазақстан облыстық ұйымы» қоғамдық бірлестігінің құрамындағы білім беру мекемелерінің мүшелік ұйымдарымен әлеуметтік әріптестікті дамыту және әлеуметтік – еңбек қатынастарын реттеу жұмыстарын 2019 жылдың 9 қазан айында Салалық кәсіподақтың XIV Съезімен бекітілген «Қазақстандық салалық білім және ғылым қызметкерлері кәсіподағының 2019 – 2024 жылдарға арналған қызметінің Бағдарламасы» Стратегиялық құжатын, ондағы айқындалған білім және ғылым саласындағы әлеуметтік саясатты іске асыруға қатысу, кәсіподақ мүшелерінің еңбек құқықтары мен кәсіптік мүдделерін қорғау жөніндегі нақты мақсаттары мен міндеттерін басшылыққа ала отырып жүзеге асыруда.</w:t>
      </w:r>
    </w:p>
    <w:p w:rsidR="00810D8A" w:rsidRPr="00FD273C" w:rsidRDefault="00810D8A" w:rsidP="00810D8A">
      <w:pPr>
        <w:widowControl w:val="0"/>
        <w:autoSpaceDE w:val="0"/>
        <w:autoSpaceDN w:val="0"/>
        <w:adjustRightInd w:val="0"/>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БҚО кәсіподақ ұйымында бастауыш кәсіподақ ұйымдарындағы ұжымдық-шарттық науқан қорытындылары туралы мәліметтер бойынша білім беру мекемелеріндегі барлығы – 527 бастауыш кәсіподақ ұйымдарындағы ұжымдық шарттармен қамтылу көрсеткіші – 100 </w:t>
      </w:r>
      <w:r w:rsidRPr="00FD273C">
        <w:rPr>
          <w:rFonts w:ascii="Times New Roman" w:hAnsi="Times New Roman" w:cs="Times New Roman"/>
          <w:sz w:val="28"/>
          <w:szCs w:val="28"/>
          <w:lang w:val="tr-TR"/>
        </w:rPr>
        <w:t>%</w:t>
      </w:r>
      <w:r w:rsidRPr="00FD273C">
        <w:rPr>
          <w:rFonts w:ascii="Times New Roman" w:hAnsi="Times New Roman" w:cs="Times New Roman"/>
          <w:sz w:val="28"/>
          <w:szCs w:val="28"/>
          <w:lang w:val="kk-KZ"/>
        </w:rPr>
        <w:t>.</w:t>
      </w:r>
    </w:p>
    <w:p w:rsidR="00810D8A" w:rsidRPr="00FD273C" w:rsidRDefault="00810D8A" w:rsidP="00810D8A">
      <w:pPr>
        <w:widowControl w:val="0"/>
        <w:autoSpaceDE w:val="0"/>
        <w:autoSpaceDN w:val="0"/>
        <w:adjustRightInd w:val="0"/>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Ағымдағы жылғы 1 қаңтарға сәйкес 520 ұжымдық шарттың 144-і жаңа мерзімге жасақталса, соның ішіндегі 376-ның әрекет ету мерзімдері ұзартылды. Ал, жаңадан құрылған 7 бастауыш кәсіподақ ұйымдарында ұжымдық шарттар толық жасалды.</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Батыс Қазақстан облыстық ұйымы өз қызметінде – Кәсіподақтар Федерациясының Бас Келісімімен бірге, ҚР Білім және ғылым министрлігі мен Қазақстандық салалық білім және ғылым қызметкерлерінің кәсіподағы, «Адами капиталды, білім және ғылымды дамыту жөніндегі ұйымдар қауымдастығы» ЗТБ арасында жасалған 2021-2023 жылдарға арналған әлеуметтік әріптестік туралы Салалық келісімін басшылыққа алады.</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Ағымдағы жылы Батыс Қазақстан облысы Білім басқармасы және Батыс Қазақстан облыстық білім және ғылым қызметкерлерінің кәсіподақ ұйымы арасындағы Өңірлік деңгейде білім және ғылым саласы қызметкерлері үшін еңбек жағдайын, жұмыспен қамтуды және әлеуметтік кепілдіктерді белгілеу жөніндегі 2021-2023 жылдарға арналған Әлеуметтік әріптестік туралы өңірлік салалық келісім ҚР Еңбек және халықты әлеуметтік қорғау министрлігінде тіркеуден өткізілді. Екі жақты тараптармен келісілген өңірлік келісімде еңбек заңнамасы негізінде педагогтардың, ғылыми-педагогикалық кадрлардың, білім және ғылым саласының басқа да қызметкерлердің әлеуметтік-экономикалық жағдайлары мен әлеуметтік кепілдіктері айқындалды.</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Әлеуметтік әріптестікті дамыту және еңбек қатынастары жағдайының мәселелері жүйелі түрде Әлеуметтік әріптестік тарапымен бекітілген Салалық комиссиясының және Атқару Комитетінің мәжілістерінде қарастырылады.</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lastRenderedPageBreak/>
        <w:t>Облыстық кәсіподақ ұйымында әлеуметтік әріптестік және әлеуметтік еңбек қатынастарын реттеу жөніндегі әр тараптан тең құқылы негізде 5 адамнан құрылған екі жақты комиссия отырысында, ағымдағы мәселелер мен туындаған даулы жағдайлар дер кезінде шешіліп, қажет жағдайда өңірлік келісімге қосымша өзгертулер мен толықтырулар енгізілді.</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Атап айтқанда, Қазақстандық салалық білім және ғылым қызметкерлері кәсіптік одағының Төтенше жағдай енгізу кезінде қызметкерлердің еңбек құқықтарын қорғау жөніндегі жұмыс жағдайлары туралы Атқару комитетінің 15.04.2020 жылғы № 2,1-т. Қаулысына сәйкес қоғамдық бақылау, әлеуметтік әріптестік нысандарын қолдана отырып, кәсіподақ мүшелерінің құқықтары мен заңды мүдделері қорғалды. Олардың бұзылған құқықтарын қалпына келтіру туралы нақты шаралар алынып, осы бағытта </w:t>
      </w:r>
      <w:r w:rsidRPr="00FD273C">
        <w:rPr>
          <w:rFonts w:ascii="Times New Roman" w:hAnsi="Times New Roman" w:cs="Times New Roman"/>
          <w:bCs/>
          <w:sz w:val="28"/>
          <w:szCs w:val="28"/>
          <w:lang w:val="kk-KZ"/>
        </w:rPr>
        <w:t>Қазақстандық салалық білім және ғылым қызметкерлері кәсіптік одағының Батыс Қазақстан облыстық ұйымымен ТЖ және карантиндік шектеу уақытында әлеуметтік әріптестермен бірігіп, еңбек заңнамасы мен ұжымдық шарттардың сақталуына бақылау күшейтілді.</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Елімізде жарияланған ТЖ кезінде сала қызметкерлерінің еңбекақыларының толық сақталнуына қатысты БҚО кәсіподақ ұйымы әлеуметтік әріптестік аясында жұмыс берушілермен келіссөздер жүргізе отырып, еңбек заңнамасына қатысты тиісті кеңестер беру жұмыстарын жүргізді. </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Қазақстан Республикасы Президентінің Жарлығымен елімізде 2020 жылғы 15 наурыздан бастап төтенше жағдай енгізілгеннен бастап барлық білім беру ұйымдары қашықтықтан оқытуға мәжбүр болды. </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Осыған орай, 2020 жылдың 25 сәуір күні облыстық әкімдікте «Төтенше жағдай кезінде жұмыстан шеттетілген қызметкерлерге жалақы төлеу мәселелері бойынша» прокуратура, облыстық Еңбек инспекциясының және БҚО кәсіподақ ұйымының өкілдері (төраға М.Даупаев, бас маман - заңгер Г.Курмангазиева), аудан, қала әкімдерінің орынбасарларының және облыстық білім басқармасы қызметкерлерінің қатысуымен селекторлық режимде кеңес отырысы өткізілді. Отырыс барысында жұмыстан шеттетілген сала қызметкерлерінің еңбекақыларын төлеу мәселесіне қатысты еңбек заңнамаларын қолдану тәртіптері мен тәсілдері түсіндіріліп, қойылған сұрақтарға жауаптар берілді.</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Сонымен қатар, кеңес отырысында кәсіподақ тарапынан 2018-2020 жылдарға арналған Әлеуметтік әріптестік туралы үш жақты Өңірлік келісімнің 6.22 тармағы негізінде төтенше жағдай кезінде білім саласы қызметкерлерінің қосымша, үстеме ақысыз </w:t>
      </w:r>
      <w:r w:rsidRPr="00903596">
        <w:rPr>
          <w:rFonts w:ascii="Times New Roman" w:hAnsi="Times New Roman" w:cs="Times New Roman"/>
          <w:sz w:val="28"/>
          <w:szCs w:val="28"/>
          <w:lang w:val="kk-KZ"/>
        </w:rPr>
        <w:t>негізгі</w:t>
      </w:r>
      <w:r w:rsidRPr="00FD273C">
        <w:rPr>
          <w:rFonts w:ascii="Times New Roman" w:hAnsi="Times New Roman" w:cs="Times New Roman"/>
          <w:sz w:val="28"/>
          <w:szCs w:val="28"/>
          <w:lang w:val="kk-KZ"/>
        </w:rPr>
        <w:t xml:space="preserve"> еңбекақылары сақталып, облыстық кәсіподақ құрамындағы білім беру мекемелерінің ұжымдық шарттарына өзгерістер мен толықтырулар енгізіліп, нақты шаралар алынғаны туралы және осы келісімнің ҚР ЕК 154-бабының 3 тармағына сәйкес қолданылатындығы айтылды.</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Алайда, БҚО прокуратурасының қарсылығына қарамастан, төтенше жағдай кезінде өңірлік келісімге сүйеніп, жұмыстан шеттетілген білім беру ұйымдары қызметкерлерінің еңбекақыларын сақтап қалуға кәсіподақ тарапынан әлеуметтік әріптестік тараптарының арасында жасалатын жазбаша </w:t>
      </w:r>
      <w:r w:rsidRPr="00FD273C">
        <w:rPr>
          <w:rFonts w:ascii="Times New Roman" w:hAnsi="Times New Roman" w:cs="Times New Roman"/>
          <w:sz w:val="28"/>
          <w:szCs w:val="28"/>
          <w:lang w:val="kk-KZ"/>
        </w:rPr>
        <w:lastRenderedPageBreak/>
        <w:t xml:space="preserve">нысанындағы өңірлік келісімнің заңды күші бар құқықтық акт екендігі түсіндірілді. </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Аталған жұмыстың нәтижесінде облыс әкімдігі тарапынан берілген тапсырма аясында өңірлік келісімнің талаптарын ұстанып барлық сала қызметкерлеріне төтенше жағдай кезіңінде толық көлемде жалақы төлеу мәселесі өз шешімін тапты.</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БҚО кәсіподақ ұйымы Атқару комитетінің 29.05.2020 жылғы № 6, 2-т. Қаулысы бойынша қолданыстағы ҚР Еңбек кодексінің 138-бабына сәйкес кейбір білім беру мекемелерінің ұжымдық шарттары мен қызметкерлердің еңбек шарттарына өзгерістер мен толықтырулар енгізіліп, қашықтықтан жұмыс істейтін жұмыскерлерге коммуникация құралдарын пайдаланған жағдайда тараптардың келісімімен келісілген мөлшерде энергия шығындары және т.б. өтеу үшін жұмыс берушінің есебінен 1 немесе 2 айлықтық есептік көрсеткіште (АЕК) өтемақылар төленді. </w:t>
      </w:r>
    </w:p>
    <w:p w:rsidR="00810D8A" w:rsidRPr="00FD273C" w:rsidRDefault="00810D8A" w:rsidP="00810D8A">
      <w:pPr>
        <w:pStyle w:val="a3"/>
        <w:spacing w:after="0" w:line="240" w:lineRule="auto"/>
        <w:ind w:left="0"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Қазақстандық салалық білім және ғылым қызметкерлері кәсіподағының ұсынысы бойынша </w:t>
      </w:r>
      <w:r w:rsidRPr="00FD273C">
        <w:rPr>
          <w:rFonts w:ascii="Times New Roman" w:hAnsi="Times New Roman"/>
          <w:sz w:val="28"/>
          <w:szCs w:val="28"/>
          <w:lang w:val="kk-KZ"/>
        </w:rPr>
        <w:t>Батыс Қазақстан облыстық ұйымы Атқару комитетінің 25.08.2020 ж. отырысында (№7, 1-т. Қаулысы) облыстың 100 мұғаліміне ноутбук алу мақсатында әрқайсысына 50 (елу) мың теңгеден жалпы сомасы 5 000 000 (бес миллион) теңге көлемінде материалдық көмек жасалды.</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eastAsia="Times New Roman" w:hAnsi="Times New Roman"/>
          <w:sz w:val="28"/>
          <w:szCs w:val="28"/>
          <w:lang w:val="kk-KZ"/>
        </w:rPr>
        <w:t xml:space="preserve">Күні бүгінге шешімін таппай келе жатқан түйіткілдер бар. Атап айтқанда, </w:t>
      </w:r>
      <w:r w:rsidRPr="00FD273C">
        <w:rPr>
          <w:rFonts w:ascii="Times New Roman" w:hAnsi="Times New Roman" w:cs="Times New Roman"/>
          <w:sz w:val="28"/>
          <w:szCs w:val="28"/>
          <w:lang w:val="kk-KZ"/>
        </w:rPr>
        <w:t xml:space="preserve">2021 – 2023 жылдарға арналған әлеуметтік  әріптестік   туралы өңірлік келісімді басшылыққа ала отырып, тараптар келісімге келген </w:t>
      </w:r>
      <w:r w:rsidRPr="00FD273C">
        <w:rPr>
          <w:rFonts w:ascii="Times New Roman" w:hAnsi="Times New Roman" w:cs="Times New Roman"/>
          <w:i/>
          <w:sz w:val="28"/>
          <w:szCs w:val="28"/>
          <w:lang w:val="kk-KZ"/>
        </w:rPr>
        <w:t>(11 тарау., 11.4 тармағы)</w:t>
      </w:r>
      <w:r w:rsidRPr="00FD273C">
        <w:rPr>
          <w:rFonts w:ascii="Times New Roman" w:hAnsi="Times New Roman" w:cs="Times New Roman"/>
          <w:sz w:val="28"/>
          <w:szCs w:val="28"/>
          <w:lang w:val="kk-KZ"/>
        </w:rPr>
        <w:t xml:space="preserve"> жергілікті бюджетті жасақтау барысында, белгіленген тәртіп пен құзірет аясында, атқарушы және заңды билік органдарына</w:t>
      </w:r>
      <w:r w:rsidRPr="00FD273C">
        <w:rPr>
          <w:rFonts w:ascii="Times New Roman" w:hAnsi="Times New Roman" w:cs="Times New Roman"/>
          <w:i/>
          <w:sz w:val="28"/>
          <w:szCs w:val="28"/>
          <w:lang w:val="kk-KZ"/>
        </w:rPr>
        <w:t xml:space="preserve"> «Ауылдық жерде жұмыс жасайтын педагогтарға  коммуналдық қызмет пен отын шығындары үшін өтемақы беру, сонымен қатар, білім беру ұйымдарының қызметкерлерін міндетті дәрігерлік тексеруден өткізуді  қаржыландыру»</w:t>
      </w:r>
      <w:r w:rsidRPr="00FD273C">
        <w:rPr>
          <w:rFonts w:ascii="Times New Roman" w:hAnsi="Times New Roman" w:cs="Times New Roman"/>
          <w:b/>
          <w:sz w:val="28"/>
          <w:szCs w:val="28"/>
          <w:lang w:val="kk-KZ"/>
        </w:rPr>
        <w:t xml:space="preserve"> </w:t>
      </w:r>
      <w:r w:rsidRPr="00FD273C">
        <w:rPr>
          <w:rFonts w:ascii="Times New Roman" w:hAnsi="Times New Roman" w:cs="Times New Roman"/>
          <w:sz w:val="28"/>
          <w:szCs w:val="28"/>
          <w:lang w:val="kk-KZ"/>
        </w:rPr>
        <w:t>мәселелері  толық  орындалмай отыр.</w:t>
      </w:r>
    </w:p>
    <w:p w:rsidR="00810D8A" w:rsidRPr="00FD273C" w:rsidRDefault="00810D8A" w:rsidP="00810D8A">
      <w:pPr>
        <w:spacing w:after="0" w:line="240" w:lineRule="auto"/>
        <w:ind w:firstLine="709"/>
        <w:jc w:val="both"/>
        <w:rPr>
          <w:rFonts w:ascii="Times New Roman" w:hAnsi="Times New Roman"/>
          <w:sz w:val="28"/>
          <w:szCs w:val="28"/>
          <w:lang w:val="kk-KZ"/>
        </w:rPr>
      </w:pPr>
      <w:r w:rsidRPr="00FD273C">
        <w:rPr>
          <w:rFonts w:ascii="Times New Roman" w:hAnsi="Times New Roman"/>
          <w:sz w:val="28"/>
          <w:szCs w:val="28"/>
          <w:lang w:val="kk-KZ"/>
        </w:rPr>
        <w:t xml:space="preserve">Бұл мәселе бірнеше рет Атқару Комитетінің және жыл сайын өткізілетін Пленум отырыстарында күн тәртібіне қойылып, облыс әкімінің орынбасарына арнайы хат жолданып, жергілікті әкімдермен келіссөздер де жүргізілді. </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Сала қызметкерлерін тегін міндетті дәрігерлік тексеруден өткізу мәселесі Бөрлі, Жаңақала, Теректі, Жәнібек, аудандарында ғана бұрыннан шешімін тапқан болса, қазіргі таңда бұл мәселе жүйелі жұмыстану нәтижесінде Ақжайық, Бөкейордасы, Казталовка, Сырым, Қаратөбе, Тасқала, Шыңғырлау аудандарында оң шешімін тапқанымен, тек Бәйтерек ауданында әлі күнге дейін шешілген жоқ.</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Бәйтерек ауданының әкімі М.Л. Тоғжановпен осы мәселе төңірегінде келіссөздер жүргізіліп жатыр. </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Ал, ауылдық жерде жұмыс жасайтын педагогтарға  коммуналдық қызмет пен отын шығындары үшін өтемақыға қол жеткізу мәселесі тек</w:t>
      </w:r>
      <w:r w:rsidRPr="00FD273C">
        <w:rPr>
          <w:rFonts w:ascii="Times New Roman" w:hAnsi="Times New Roman" w:cs="Times New Roman"/>
          <w:i/>
          <w:sz w:val="28"/>
          <w:szCs w:val="28"/>
          <w:lang w:val="kk-KZ"/>
        </w:rPr>
        <w:t xml:space="preserve"> Бөрлі </w:t>
      </w:r>
      <w:r w:rsidRPr="00FD273C">
        <w:rPr>
          <w:rFonts w:ascii="Times New Roman" w:hAnsi="Times New Roman" w:cs="Times New Roman"/>
          <w:sz w:val="28"/>
          <w:szCs w:val="28"/>
          <w:lang w:val="kk-KZ"/>
        </w:rPr>
        <w:t xml:space="preserve">ауданында ғана шешілді. Қалған </w:t>
      </w:r>
      <w:r w:rsidRPr="00FD273C">
        <w:rPr>
          <w:rFonts w:ascii="Times New Roman" w:hAnsi="Times New Roman" w:cs="Times New Roman"/>
          <w:i/>
          <w:sz w:val="28"/>
          <w:szCs w:val="28"/>
          <w:lang w:val="kk-KZ"/>
        </w:rPr>
        <w:t xml:space="preserve">11 аудан </w:t>
      </w:r>
      <w:r w:rsidRPr="00FD273C">
        <w:rPr>
          <w:rFonts w:ascii="Times New Roman" w:hAnsi="Times New Roman" w:cs="Times New Roman"/>
          <w:sz w:val="28"/>
          <w:szCs w:val="28"/>
          <w:lang w:val="kk-KZ"/>
        </w:rPr>
        <w:t xml:space="preserve">көлемінде  жергілікті  басқару  органдарымен  келіссөздер  жүргізілуде. </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lastRenderedPageBreak/>
        <w:t xml:space="preserve">Бұл мәселе бойынша Қазақстан Республикасының 2019 жылғы 27 желтоқсандағы «Педагог мәртебесі туралы» Заңына сәйкес «Ауылдық елді мекенде кәсіптік қызметін жүзеге асыратын педагогтерге бюджет қаражаты есебінен коммуналдық көрсетілетін қызметтерге ақы төлеу және отын сатып алу бойынша әлеуметтік қолдау көрсетудің тәртібі мен мөлшерін айқындау қағидасын бекіту туралы» Батыс Қазақстан облыстық мәслихатының 09.12.2020 жылғы № 40-4 шешімі қабылданды. Облыстық маслихаттың шешімімен ағымдағы жылдың қыркүйек айынан бастап отбасындағы әр мұғалімдерге 3 АЕК-те төленетін болды. </w:t>
      </w:r>
    </w:p>
    <w:p w:rsidR="00810D8A" w:rsidRPr="00FD273C" w:rsidRDefault="00810D8A" w:rsidP="00810D8A">
      <w:pPr>
        <w:tabs>
          <w:tab w:val="left" w:pos="9072"/>
        </w:tabs>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Сонымен қатар, әлеуметтік әріптестік туралы комиссиясы кітапхана қызметкерлерінен жалақыларын көтеру туралы түскен өтініштерді қарап, құзырлы органдарға және ҚР Парламенті мәжілісінің депутаттарына да ұсыныс жолданды. </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Биылғы жылы жасалған Салалық келісімдегі тараптардың кітапханашылар, бас бухгалтер, бухгалтер, медициналық қызметкерлері мен аудандық, қалалық мектептер мен колледждердің әдістемелік бірлестіктерінің жетекшілеріне қосымша 3 күн ақылы еңбек демалыстарының берілуі қуантарлық жағдай. </w:t>
      </w:r>
    </w:p>
    <w:p w:rsidR="00810D8A" w:rsidRPr="00FD273C"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 xml:space="preserve">Сонымен қатар, Салалық келісімдегі тараптардың еңбекке ақы төлеу мәселелері бойынша құжаттар жобаларын әлеуметтік әріптестік жөніндегі Салалық комиссия отырысында қарап, нормативтік құқықтық актілерді әзірлеуде бірлесіп жұмыстану және білім берудегі жан басына қаржыландыруды енгізуге қатысты мәселелерді әлеуметтік әріптестік жөніндегі Салалық комиссия отырыстарында шешілуі облыстық деңгейдегі әлеуметтік әріптестікті дамытып жүзеге асырудың тиімділігі мен ұжымдық шарттардың сапасының жақсаруына оңтайлы әсер етуде. </w:t>
      </w:r>
    </w:p>
    <w:p w:rsidR="00810D8A" w:rsidRPr="00576F75" w:rsidRDefault="00810D8A" w:rsidP="00810D8A">
      <w:pPr>
        <w:spacing w:after="0" w:line="240" w:lineRule="auto"/>
        <w:ind w:firstLine="709"/>
        <w:jc w:val="both"/>
        <w:rPr>
          <w:rFonts w:ascii="Times New Roman" w:hAnsi="Times New Roman" w:cs="Times New Roman"/>
          <w:sz w:val="28"/>
          <w:szCs w:val="28"/>
          <w:lang w:val="kk-KZ"/>
        </w:rPr>
      </w:pPr>
      <w:r w:rsidRPr="00FD273C">
        <w:rPr>
          <w:rFonts w:ascii="Times New Roman" w:hAnsi="Times New Roman" w:cs="Times New Roman"/>
          <w:sz w:val="28"/>
          <w:szCs w:val="28"/>
          <w:lang w:val="kk-KZ"/>
        </w:rPr>
        <w:t>Дегенмен, «Педагог мәртебесі туралы» ҚР Заңының 12-бап, 1-тарм., 2) тармақшасында, яғни «Педагогтерге: ҚР заңнамасында көзделген тәртіппен жеке тұрғын үй құрылысы үшін жер учаскелеріне кепілдік берілетіндігі, ал ауылдық елді мекендерде кәсіптік қызметін жүзеге асыратын педагогтерге жеке тұрғын үй құрылысы үшін жер учаскесін беру ҚР заңнамасында көзделген басымдық тәртіппен жүзеге асырылады» - деп көрсетілгенімен, осы мәселенің қалай жүзеге асырылатыны және жергілікті өкілетті органдар тарапынан осы заңға сүйене отырып, қандай да болсын жеңілдіктер қарастырылса деген ұсынысымыз бар.</w:t>
      </w:r>
      <w:r w:rsidRPr="00576F75">
        <w:rPr>
          <w:rFonts w:ascii="Times New Roman" w:hAnsi="Times New Roman" w:cs="Times New Roman"/>
          <w:sz w:val="28"/>
          <w:szCs w:val="28"/>
          <w:lang w:val="kk-KZ"/>
        </w:rPr>
        <w:t xml:space="preserve"> </w:t>
      </w:r>
    </w:p>
    <w:p w:rsidR="00876D4B" w:rsidRPr="00810D8A" w:rsidRDefault="00876D4B" w:rsidP="00810D8A">
      <w:pPr>
        <w:rPr>
          <w:szCs w:val="28"/>
          <w:lang w:val="kk-KZ"/>
        </w:rPr>
      </w:pPr>
    </w:p>
    <w:sectPr w:rsidR="00876D4B" w:rsidRPr="00810D8A" w:rsidSect="00576F75">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812" w:rsidRDefault="00CA3812" w:rsidP="00505AB1">
      <w:pPr>
        <w:spacing w:after="0" w:line="240" w:lineRule="auto"/>
      </w:pPr>
      <w:r>
        <w:separator/>
      </w:r>
    </w:p>
  </w:endnote>
  <w:endnote w:type="continuationSeparator" w:id="1">
    <w:p w:rsidR="00CA3812" w:rsidRDefault="00CA3812" w:rsidP="00505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812" w:rsidRDefault="00CA3812" w:rsidP="00505AB1">
      <w:pPr>
        <w:spacing w:after="0" w:line="240" w:lineRule="auto"/>
      </w:pPr>
      <w:r>
        <w:separator/>
      </w:r>
    </w:p>
  </w:footnote>
  <w:footnote w:type="continuationSeparator" w:id="1">
    <w:p w:rsidR="00CA3812" w:rsidRDefault="00CA3812" w:rsidP="00505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424"/>
      <w:docPartObj>
        <w:docPartGallery w:val="Page Numbers (Top of Page)"/>
        <w:docPartUnique/>
      </w:docPartObj>
    </w:sdtPr>
    <w:sdtContent>
      <w:p w:rsidR="00505AB1" w:rsidRDefault="003D2427">
        <w:pPr>
          <w:pStyle w:val="a6"/>
          <w:jc w:val="center"/>
        </w:pPr>
        <w:fldSimple w:instr=" PAGE   \* MERGEFORMAT ">
          <w:r w:rsidR="00903596">
            <w:rPr>
              <w:noProof/>
            </w:rPr>
            <w:t>2</w:t>
          </w:r>
        </w:fldSimple>
      </w:p>
    </w:sdtContent>
  </w:sdt>
  <w:p w:rsidR="00505AB1" w:rsidRDefault="00505AB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252B"/>
    <w:multiLevelType w:val="hybridMultilevel"/>
    <w:tmpl w:val="2E140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C2FEE"/>
    <w:multiLevelType w:val="hybridMultilevel"/>
    <w:tmpl w:val="32FE8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DE2FA8"/>
    <w:multiLevelType w:val="hybridMultilevel"/>
    <w:tmpl w:val="79867894"/>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A54FE"/>
    <w:multiLevelType w:val="hybridMultilevel"/>
    <w:tmpl w:val="CA883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useFELayout/>
  </w:compat>
  <w:rsids>
    <w:rsidRoot w:val="000B1B97"/>
    <w:rsid w:val="00002AFB"/>
    <w:rsid w:val="0000690D"/>
    <w:rsid w:val="00015A97"/>
    <w:rsid w:val="00020335"/>
    <w:rsid w:val="000248C6"/>
    <w:rsid w:val="00024910"/>
    <w:rsid w:val="00027F03"/>
    <w:rsid w:val="000347ED"/>
    <w:rsid w:val="00054F02"/>
    <w:rsid w:val="00057576"/>
    <w:rsid w:val="000638E1"/>
    <w:rsid w:val="00066C03"/>
    <w:rsid w:val="000727C9"/>
    <w:rsid w:val="000740DC"/>
    <w:rsid w:val="00091277"/>
    <w:rsid w:val="0009745E"/>
    <w:rsid w:val="000B1B97"/>
    <w:rsid w:val="000B4DE2"/>
    <w:rsid w:val="000C5949"/>
    <w:rsid w:val="000D11AB"/>
    <w:rsid w:val="000D6574"/>
    <w:rsid w:val="000F112D"/>
    <w:rsid w:val="00100337"/>
    <w:rsid w:val="00105918"/>
    <w:rsid w:val="00107EA6"/>
    <w:rsid w:val="00110287"/>
    <w:rsid w:val="00110E2F"/>
    <w:rsid w:val="00113691"/>
    <w:rsid w:val="001149EA"/>
    <w:rsid w:val="001162AC"/>
    <w:rsid w:val="001230BF"/>
    <w:rsid w:val="0012623C"/>
    <w:rsid w:val="00130719"/>
    <w:rsid w:val="0013660C"/>
    <w:rsid w:val="00140399"/>
    <w:rsid w:val="001411A6"/>
    <w:rsid w:val="00145173"/>
    <w:rsid w:val="00170183"/>
    <w:rsid w:val="00174E76"/>
    <w:rsid w:val="00184BAF"/>
    <w:rsid w:val="00186F5D"/>
    <w:rsid w:val="00193CB0"/>
    <w:rsid w:val="001A65EC"/>
    <w:rsid w:val="001C716F"/>
    <w:rsid w:val="001C7BB8"/>
    <w:rsid w:val="001E0A41"/>
    <w:rsid w:val="001F0C27"/>
    <w:rsid w:val="001F399D"/>
    <w:rsid w:val="001F7261"/>
    <w:rsid w:val="00204E39"/>
    <w:rsid w:val="002408A2"/>
    <w:rsid w:val="0024189E"/>
    <w:rsid w:val="00251ABA"/>
    <w:rsid w:val="00261BAB"/>
    <w:rsid w:val="00267078"/>
    <w:rsid w:val="002771F2"/>
    <w:rsid w:val="0027739D"/>
    <w:rsid w:val="002831D7"/>
    <w:rsid w:val="0028483A"/>
    <w:rsid w:val="00287081"/>
    <w:rsid w:val="0029623C"/>
    <w:rsid w:val="002C2DFE"/>
    <w:rsid w:val="002C436F"/>
    <w:rsid w:val="002D0C35"/>
    <w:rsid w:val="002D1438"/>
    <w:rsid w:val="002E13B9"/>
    <w:rsid w:val="002F5530"/>
    <w:rsid w:val="00300D94"/>
    <w:rsid w:val="003015EC"/>
    <w:rsid w:val="00303886"/>
    <w:rsid w:val="00304EB7"/>
    <w:rsid w:val="003066B5"/>
    <w:rsid w:val="00310F76"/>
    <w:rsid w:val="0032392B"/>
    <w:rsid w:val="003367B8"/>
    <w:rsid w:val="00337D10"/>
    <w:rsid w:val="003925A9"/>
    <w:rsid w:val="003B7B31"/>
    <w:rsid w:val="003C4172"/>
    <w:rsid w:val="003D2427"/>
    <w:rsid w:val="003F3498"/>
    <w:rsid w:val="003F7785"/>
    <w:rsid w:val="00406118"/>
    <w:rsid w:val="00407CD7"/>
    <w:rsid w:val="00427C90"/>
    <w:rsid w:val="00431424"/>
    <w:rsid w:val="00437486"/>
    <w:rsid w:val="00437B8C"/>
    <w:rsid w:val="00452A59"/>
    <w:rsid w:val="00455E69"/>
    <w:rsid w:val="004754E7"/>
    <w:rsid w:val="004A2DF5"/>
    <w:rsid w:val="004B1D69"/>
    <w:rsid w:val="004C27F8"/>
    <w:rsid w:val="004C43B9"/>
    <w:rsid w:val="00500234"/>
    <w:rsid w:val="00505AB1"/>
    <w:rsid w:val="005101C8"/>
    <w:rsid w:val="00516A7C"/>
    <w:rsid w:val="0052179D"/>
    <w:rsid w:val="00574196"/>
    <w:rsid w:val="00575A9F"/>
    <w:rsid w:val="00576F75"/>
    <w:rsid w:val="0058375B"/>
    <w:rsid w:val="005935D3"/>
    <w:rsid w:val="00593A3A"/>
    <w:rsid w:val="00596804"/>
    <w:rsid w:val="00596E1A"/>
    <w:rsid w:val="005A208A"/>
    <w:rsid w:val="005A61E0"/>
    <w:rsid w:val="005D48E2"/>
    <w:rsid w:val="005E5B51"/>
    <w:rsid w:val="005F538D"/>
    <w:rsid w:val="005F6B14"/>
    <w:rsid w:val="00601A1D"/>
    <w:rsid w:val="00610D59"/>
    <w:rsid w:val="00611245"/>
    <w:rsid w:val="00611C6A"/>
    <w:rsid w:val="006131AC"/>
    <w:rsid w:val="00621FEA"/>
    <w:rsid w:val="006257ED"/>
    <w:rsid w:val="00626E87"/>
    <w:rsid w:val="006419E6"/>
    <w:rsid w:val="00654B2F"/>
    <w:rsid w:val="006644A6"/>
    <w:rsid w:val="00671B57"/>
    <w:rsid w:val="00676276"/>
    <w:rsid w:val="00681B71"/>
    <w:rsid w:val="006A3486"/>
    <w:rsid w:val="006B2C6A"/>
    <w:rsid w:val="006B4B7B"/>
    <w:rsid w:val="006C3221"/>
    <w:rsid w:val="006C3D6B"/>
    <w:rsid w:val="006D1C9C"/>
    <w:rsid w:val="006D4443"/>
    <w:rsid w:val="006E5843"/>
    <w:rsid w:val="00711E6E"/>
    <w:rsid w:val="007171F9"/>
    <w:rsid w:val="007228E5"/>
    <w:rsid w:val="00722ABC"/>
    <w:rsid w:val="00731976"/>
    <w:rsid w:val="00734937"/>
    <w:rsid w:val="00740A05"/>
    <w:rsid w:val="0074270D"/>
    <w:rsid w:val="0074464A"/>
    <w:rsid w:val="0075194A"/>
    <w:rsid w:val="00763F3A"/>
    <w:rsid w:val="00766ABF"/>
    <w:rsid w:val="007716CE"/>
    <w:rsid w:val="00790BEB"/>
    <w:rsid w:val="00791F8D"/>
    <w:rsid w:val="007A135A"/>
    <w:rsid w:val="007B22EC"/>
    <w:rsid w:val="007C4FC2"/>
    <w:rsid w:val="007F3C6A"/>
    <w:rsid w:val="007F6A08"/>
    <w:rsid w:val="00810D8A"/>
    <w:rsid w:val="00811291"/>
    <w:rsid w:val="0082460D"/>
    <w:rsid w:val="00831908"/>
    <w:rsid w:val="00832CF7"/>
    <w:rsid w:val="00833982"/>
    <w:rsid w:val="00841D42"/>
    <w:rsid w:val="00846205"/>
    <w:rsid w:val="00850D79"/>
    <w:rsid w:val="008519CA"/>
    <w:rsid w:val="0085277F"/>
    <w:rsid w:val="008578B2"/>
    <w:rsid w:val="00861221"/>
    <w:rsid w:val="00862FD2"/>
    <w:rsid w:val="00876D4B"/>
    <w:rsid w:val="008B3D82"/>
    <w:rsid w:val="008C071A"/>
    <w:rsid w:val="008D1493"/>
    <w:rsid w:val="008D18AE"/>
    <w:rsid w:val="008D4B78"/>
    <w:rsid w:val="008E5BE5"/>
    <w:rsid w:val="008F01F7"/>
    <w:rsid w:val="008F1F34"/>
    <w:rsid w:val="00903596"/>
    <w:rsid w:val="00915EA7"/>
    <w:rsid w:val="00915F60"/>
    <w:rsid w:val="009215B0"/>
    <w:rsid w:val="009328C3"/>
    <w:rsid w:val="00934449"/>
    <w:rsid w:val="00942F54"/>
    <w:rsid w:val="00944522"/>
    <w:rsid w:val="009522E2"/>
    <w:rsid w:val="00955363"/>
    <w:rsid w:val="009629E8"/>
    <w:rsid w:val="00967232"/>
    <w:rsid w:val="00977A17"/>
    <w:rsid w:val="00977F4B"/>
    <w:rsid w:val="00980769"/>
    <w:rsid w:val="00987057"/>
    <w:rsid w:val="009A43CB"/>
    <w:rsid w:val="009A4C4D"/>
    <w:rsid w:val="009B0633"/>
    <w:rsid w:val="009B0641"/>
    <w:rsid w:val="009C198B"/>
    <w:rsid w:val="009C2A12"/>
    <w:rsid w:val="009D0035"/>
    <w:rsid w:val="009E62AA"/>
    <w:rsid w:val="00A05626"/>
    <w:rsid w:val="00A30582"/>
    <w:rsid w:val="00A37B06"/>
    <w:rsid w:val="00A43570"/>
    <w:rsid w:val="00A4641F"/>
    <w:rsid w:val="00A4721A"/>
    <w:rsid w:val="00A623EE"/>
    <w:rsid w:val="00A70806"/>
    <w:rsid w:val="00A73E86"/>
    <w:rsid w:val="00A84312"/>
    <w:rsid w:val="00AA0CD3"/>
    <w:rsid w:val="00AC50F4"/>
    <w:rsid w:val="00AE4573"/>
    <w:rsid w:val="00AF1A56"/>
    <w:rsid w:val="00B01080"/>
    <w:rsid w:val="00B060F5"/>
    <w:rsid w:val="00B07365"/>
    <w:rsid w:val="00B168F8"/>
    <w:rsid w:val="00B365C4"/>
    <w:rsid w:val="00B41958"/>
    <w:rsid w:val="00B473D7"/>
    <w:rsid w:val="00B658FB"/>
    <w:rsid w:val="00B75904"/>
    <w:rsid w:val="00B82A1B"/>
    <w:rsid w:val="00B83DD7"/>
    <w:rsid w:val="00B86A2F"/>
    <w:rsid w:val="00B93C2D"/>
    <w:rsid w:val="00B96340"/>
    <w:rsid w:val="00BB23FE"/>
    <w:rsid w:val="00BC6D74"/>
    <w:rsid w:val="00BD3448"/>
    <w:rsid w:val="00BD3941"/>
    <w:rsid w:val="00BE6C9A"/>
    <w:rsid w:val="00BE7247"/>
    <w:rsid w:val="00BF4424"/>
    <w:rsid w:val="00BF799F"/>
    <w:rsid w:val="00BF7A91"/>
    <w:rsid w:val="00C0276A"/>
    <w:rsid w:val="00C07F91"/>
    <w:rsid w:val="00C1215C"/>
    <w:rsid w:val="00C12A9C"/>
    <w:rsid w:val="00C168CE"/>
    <w:rsid w:val="00C20C3E"/>
    <w:rsid w:val="00C22182"/>
    <w:rsid w:val="00C23A90"/>
    <w:rsid w:val="00C379C6"/>
    <w:rsid w:val="00C37A47"/>
    <w:rsid w:val="00C468E5"/>
    <w:rsid w:val="00C57BA6"/>
    <w:rsid w:val="00C77337"/>
    <w:rsid w:val="00C82B26"/>
    <w:rsid w:val="00C965C2"/>
    <w:rsid w:val="00CA2DBE"/>
    <w:rsid w:val="00CA3812"/>
    <w:rsid w:val="00CA4059"/>
    <w:rsid w:val="00CC6D17"/>
    <w:rsid w:val="00CE55F2"/>
    <w:rsid w:val="00CE59B3"/>
    <w:rsid w:val="00D108A1"/>
    <w:rsid w:val="00D12C6E"/>
    <w:rsid w:val="00D131C1"/>
    <w:rsid w:val="00D23762"/>
    <w:rsid w:val="00D35157"/>
    <w:rsid w:val="00D4429D"/>
    <w:rsid w:val="00D460D2"/>
    <w:rsid w:val="00D51891"/>
    <w:rsid w:val="00D65EAC"/>
    <w:rsid w:val="00D70AE7"/>
    <w:rsid w:val="00D8546D"/>
    <w:rsid w:val="00D93192"/>
    <w:rsid w:val="00DA185A"/>
    <w:rsid w:val="00DA1FE5"/>
    <w:rsid w:val="00DA4905"/>
    <w:rsid w:val="00DA6E85"/>
    <w:rsid w:val="00DB2F4B"/>
    <w:rsid w:val="00DB6C29"/>
    <w:rsid w:val="00DB7B9C"/>
    <w:rsid w:val="00DE16CF"/>
    <w:rsid w:val="00DE7260"/>
    <w:rsid w:val="00E020E8"/>
    <w:rsid w:val="00E27A96"/>
    <w:rsid w:val="00E5037C"/>
    <w:rsid w:val="00E5049D"/>
    <w:rsid w:val="00E52469"/>
    <w:rsid w:val="00E611DE"/>
    <w:rsid w:val="00E641FB"/>
    <w:rsid w:val="00E84DE4"/>
    <w:rsid w:val="00E979E3"/>
    <w:rsid w:val="00EA26FA"/>
    <w:rsid w:val="00EA5FC8"/>
    <w:rsid w:val="00EB0869"/>
    <w:rsid w:val="00EB4A4F"/>
    <w:rsid w:val="00EC3A47"/>
    <w:rsid w:val="00EC5785"/>
    <w:rsid w:val="00ED69E2"/>
    <w:rsid w:val="00EE770A"/>
    <w:rsid w:val="00EF05B7"/>
    <w:rsid w:val="00EF1005"/>
    <w:rsid w:val="00EF5BD8"/>
    <w:rsid w:val="00EF5E15"/>
    <w:rsid w:val="00EF67CA"/>
    <w:rsid w:val="00F04651"/>
    <w:rsid w:val="00F06B58"/>
    <w:rsid w:val="00F074CE"/>
    <w:rsid w:val="00F274E0"/>
    <w:rsid w:val="00F31725"/>
    <w:rsid w:val="00F705FF"/>
    <w:rsid w:val="00F758E0"/>
    <w:rsid w:val="00F80F22"/>
    <w:rsid w:val="00F91579"/>
    <w:rsid w:val="00F96249"/>
    <w:rsid w:val="00FA25B8"/>
    <w:rsid w:val="00FA755C"/>
    <w:rsid w:val="00FB0664"/>
    <w:rsid w:val="00FB640D"/>
    <w:rsid w:val="00FB69D6"/>
    <w:rsid w:val="00FC01C1"/>
    <w:rsid w:val="00FC4B67"/>
    <w:rsid w:val="00FC7147"/>
    <w:rsid w:val="00FD273C"/>
    <w:rsid w:val="00FD27AC"/>
    <w:rsid w:val="00FD3406"/>
    <w:rsid w:val="00FD3CC5"/>
    <w:rsid w:val="00FD52E5"/>
    <w:rsid w:val="00FF5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626"/>
    <w:pPr>
      <w:ind w:left="720"/>
      <w:contextualSpacing/>
    </w:pPr>
  </w:style>
  <w:style w:type="paragraph" w:styleId="a4">
    <w:name w:val="Body Text"/>
    <w:basedOn w:val="a"/>
    <w:link w:val="a5"/>
    <w:rsid w:val="00FB0664"/>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FB0664"/>
    <w:rPr>
      <w:rFonts w:ascii="Times New Roman" w:eastAsia="Times New Roman" w:hAnsi="Times New Roman" w:cs="Times New Roman"/>
      <w:sz w:val="24"/>
      <w:szCs w:val="20"/>
    </w:rPr>
  </w:style>
  <w:style w:type="paragraph" w:styleId="a6">
    <w:name w:val="header"/>
    <w:basedOn w:val="a"/>
    <w:link w:val="a7"/>
    <w:uiPriority w:val="99"/>
    <w:unhideWhenUsed/>
    <w:rsid w:val="00505A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5AB1"/>
  </w:style>
  <w:style w:type="paragraph" w:styleId="a8">
    <w:name w:val="footer"/>
    <w:basedOn w:val="a"/>
    <w:link w:val="a9"/>
    <w:uiPriority w:val="99"/>
    <w:unhideWhenUsed/>
    <w:rsid w:val="00505A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5A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A6C3-7C40-41DD-AD07-118F1E9D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Владелец</cp:lastModifiedBy>
  <cp:revision>7</cp:revision>
  <cp:lastPrinted>2021-06-28T04:19:00Z</cp:lastPrinted>
  <dcterms:created xsi:type="dcterms:W3CDTF">2021-06-15T06:54:00Z</dcterms:created>
  <dcterms:modified xsi:type="dcterms:W3CDTF">2021-06-28T04:19:00Z</dcterms:modified>
</cp:coreProperties>
</file>